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BCEDA" w14:textId="77777777" w:rsidR="00384460" w:rsidRDefault="00384460" w:rsidP="00384460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</w:t>
      </w:r>
      <w:r>
        <w:rPr>
          <w:rFonts w:ascii="Times New Roman" w:hAnsi="Times New Roman" w:cs="Times New Roman"/>
          <w:b/>
          <w:noProof/>
          <w:lang w:eastAsia="hr-HR"/>
        </w:rPr>
        <w:drawing>
          <wp:inline distT="0" distB="0" distL="0" distR="0" wp14:anchorId="0ACA8FC6" wp14:editId="17FA4705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B752E" w14:textId="77777777" w:rsidR="00384460" w:rsidRDefault="00384460" w:rsidP="00384460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ab/>
        <w:t xml:space="preserve">                        REPUBLIKA HRVATSKA</w:t>
      </w:r>
    </w:p>
    <w:p w14:paraId="653B6CCE" w14:textId="77777777" w:rsidR="00384460" w:rsidRDefault="00384460" w:rsidP="00384460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7783451C" wp14:editId="01FF2927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</w:rPr>
        <w:tab/>
        <w:t xml:space="preserve">               ŠIBENSKO - KNINSKA  ŽUPANIJA</w:t>
      </w:r>
    </w:p>
    <w:p w14:paraId="33CA07DC" w14:textId="77777777" w:rsidR="00384460" w:rsidRDefault="00384460" w:rsidP="00384460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OPĆINA MURTER-KORNATI</w:t>
      </w:r>
    </w:p>
    <w:p w14:paraId="689C4169" w14:textId="77777777" w:rsidR="00384460" w:rsidRDefault="00384460" w:rsidP="00384460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OPĆINSKI NAČELNIK</w:t>
      </w:r>
    </w:p>
    <w:p w14:paraId="4D8645B7" w14:textId="77777777" w:rsidR="00384460" w:rsidRDefault="00384460" w:rsidP="00384460">
      <w:pPr>
        <w:tabs>
          <w:tab w:val="center" w:pos="1701"/>
        </w:tabs>
        <w:spacing w:line="25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</w:t>
      </w:r>
    </w:p>
    <w:p w14:paraId="332D5EE3" w14:textId="77777777" w:rsidR="00384460" w:rsidRDefault="00384460" w:rsidP="00384460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  <w:r w:rsidR="00D414AE">
        <w:rPr>
          <w:rFonts w:ascii="Times New Roman" w:hAnsi="Times New Roman" w:cs="Times New Roman"/>
        </w:rPr>
        <w:t>024-06/25-01/04</w:t>
      </w:r>
    </w:p>
    <w:p w14:paraId="6E9E0965" w14:textId="77777777" w:rsidR="00384460" w:rsidRDefault="00982AFF" w:rsidP="00384460">
      <w:pPr>
        <w:spacing w:after="0" w:line="252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URBROJ: 2182-18-03/1-25-</w:t>
      </w:r>
      <w:r w:rsidR="0027441A">
        <w:rPr>
          <w:rFonts w:ascii="Times New Roman" w:hAnsi="Times New Roman" w:cs="Times New Roman"/>
        </w:rPr>
        <w:t>2</w:t>
      </w:r>
    </w:p>
    <w:p w14:paraId="3FDB6D37" w14:textId="77777777" w:rsidR="00384460" w:rsidRDefault="004F2C7D" w:rsidP="00384460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 22</w:t>
      </w:r>
      <w:r w:rsidR="00982AFF">
        <w:rPr>
          <w:rFonts w:ascii="Times New Roman" w:hAnsi="Times New Roman" w:cs="Times New Roman"/>
        </w:rPr>
        <w:t>. kolovoza 2025</w:t>
      </w:r>
      <w:r w:rsidR="00384460">
        <w:rPr>
          <w:rFonts w:ascii="Times New Roman" w:hAnsi="Times New Roman" w:cs="Times New Roman"/>
        </w:rPr>
        <w:t>.</w:t>
      </w:r>
    </w:p>
    <w:p w14:paraId="5FF9A4D4" w14:textId="77777777" w:rsidR="00384460" w:rsidRDefault="00384460" w:rsidP="00384460">
      <w:pPr>
        <w:spacing w:line="252" w:lineRule="auto"/>
        <w:jc w:val="both"/>
        <w:rPr>
          <w:rFonts w:ascii="Times New Roman" w:eastAsia="Calibri" w:hAnsi="Times New Roman" w:cs="Times New Roman"/>
        </w:rPr>
      </w:pPr>
    </w:p>
    <w:p w14:paraId="07354EA8" w14:textId="77777777" w:rsidR="00384460" w:rsidRDefault="00384460" w:rsidP="00384460">
      <w:pPr>
        <w:spacing w:line="252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2/21) načelnik Općine Murter-Kornati, donosi</w:t>
      </w:r>
    </w:p>
    <w:p w14:paraId="23173D41" w14:textId="77777777" w:rsidR="00384460" w:rsidRDefault="00384460" w:rsidP="00384460">
      <w:pPr>
        <w:spacing w:line="252" w:lineRule="auto"/>
        <w:jc w:val="both"/>
        <w:rPr>
          <w:rFonts w:ascii="Times New Roman" w:hAnsi="Times New Roman" w:cs="Times New Roman"/>
        </w:rPr>
      </w:pPr>
    </w:p>
    <w:p w14:paraId="4D959F42" w14:textId="77777777" w:rsidR="00384460" w:rsidRDefault="00384460" w:rsidP="00384460">
      <w:pPr>
        <w:spacing w:line="252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ZAKLJUČAK</w:t>
      </w:r>
    </w:p>
    <w:p w14:paraId="000B8D1C" w14:textId="77777777" w:rsidR="00384460" w:rsidRDefault="00384460" w:rsidP="00384460">
      <w:pPr>
        <w:spacing w:line="252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prijedlog</w:t>
      </w:r>
      <w:r>
        <w:t xml:space="preserve"> </w:t>
      </w:r>
      <w:r>
        <w:rPr>
          <w:rFonts w:ascii="Times New Roman" w:hAnsi="Times New Roman" w:cs="Times New Roman"/>
        </w:rPr>
        <w:t>Statutarne odluke o izmjenama i dopunama Statuta Općine Murter-Kornati  te se upućuje predsjedniku Općinskog vijeća Općine Murter-Kornati, radi razmatranja na Općinskom vijeću.</w:t>
      </w:r>
    </w:p>
    <w:p w14:paraId="56310E63" w14:textId="77777777" w:rsidR="00384460" w:rsidRDefault="00384460" w:rsidP="00384460">
      <w:pPr>
        <w:spacing w:line="252" w:lineRule="auto"/>
        <w:jc w:val="both"/>
        <w:rPr>
          <w:rFonts w:ascii="Times New Roman" w:hAnsi="Times New Roman" w:cs="Times New Roman"/>
        </w:rPr>
      </w:pPr>
    </w:p>
    <w:p w14:paraId="3301D40B" w14:textId="77777777" w:rsidR="00384460" w:rsidRDefault="00384460" w:rsidP="00384460">
      <w:pPr>
        <w:spacing w:line="252" w:lineRule="auto"/>
        <w:jc w:val="both"/>
        <w:rPr>
          <w:rFonts w:ascii="Times New Roman" w:hAnsi="Times New Roman" w:cs="Times New Roman"/>
        </w:rPr>
      </w:pPr>
    </w:p>
    <w:p w14:paraId="68307692" w14:textId="77777777" w:rsidR="00384460" w:rsidRDefault="00384460" w:rsidP="00384460">
      <w:pPr>
        <w:spacing w:line="252" w:lineRule="auto"/>
        <w:jc w:val="both"/>
        <w:rPr>
          <w:rFonts w:ascii="Times New Roman" w:hAnsi="Times New Roman" w:cs="Times New Roman"/>
        </w:rPr>
      </w:pPr>
    </w:p>
    <w:p w14:paraId="2641B14E" w14:textId="77777777" w:rsidR="00384460" w:rsidRDefault="00384460" w:rsidP="00384460">
      <w:pPr>
        <w:spacing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  <w:t xml:space="preserve">   </w:t>
      </w:r>
    </w:p>
    <w:p w14:paraId="413BD740" w14:textId="77777777" w:rsidR="00384460" w:rsidRDefault="00384460" w:rsidP="00384460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Općinski načelnik</w:t>
      </w:r>
    </w:p>
    <w:p w14:paraId="2FBD8AE4" w14:textId="77777777" w:rsidR="00384460" w:rsidRDefault="00384460" w:rsidP="00384460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Šime Ježina</w:t>
      </w:r>
    </w:p>
    <w:p w14:paraId="15862219" w14:textId="77777777" w:rsidR="00384460" w:rsidRDefault="00384460" w:rsidP="00384460">
      <w:pPr>
        <w:spacing w:line="252" w:lineRule="auto"/>
        <w:jc w:val="both"/>
        <w:rPr>
          <w:rFonts w:ascii="Times New Roman" w:hAnsi="Times New Roman" w:cs="Times New Roman"/>
        </w:rPr>
      </w:pPr>
    </w:p>
    <w:p w14:paraId="55D6E7AE" w14:textId="77777777" w:rsidR="00384460" w:rsidRDefault="00384460" w:rsidP="00384460">
      <w:pPr>
        <w:spacing w:line="252" w:lineRule="auto"/>
        <w:jc w:val="both"/>
        <w:rPr>
          <w:rFonts w:ascii="Times New Roman" w:hAnsi="Times New Roman" w:cs="Times New Roman"/>
        </w:rPr>
      </w:pPr>
    </w:p>
    <w:p w14:paraId="3082ECCE" w14:textId="77777777" w:rsidR="00384460" w:rsidRDefault="00384460" w:rsidP="00384460">
      <w:pPr>
        <w:spacing w:after="120" w:line="252" w:lineRule="auto"/>
        <w:jc w:val="both"/>
        <w:rPr>
          <w:rFonts w:ascii="Times New Roman" w:hAnsi="Times New Roman" w:cs="Times New Roman"/>
        </w:rPr>
      </w:pPr>
    </w:p>
    <w:p w14:paraId="29C37893" w14:textId="77777777" w:rsidR="00384460" w:rsidRDefault="00384460" w:rsidP="00384460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14:paraId="4AF55BCB" w14:textId="77777777" w:rsidR="00384460" w:rsidRDefault="00384460" w:rsidP="00384460">
      <w:pPr>
        <w:spacing w:line="252" w:lineRule="auto"/>
        <w:jc w:val="both"/>
        <w:rPr>
          <w:rFonts w:ascii="Times New Roman" w:hAnsi="Times New Roman" w:cs="Times New Roman"/>
        </w:rPr>
      </w:pPr>
    </w:p>
    <w:p w14:paraId="41CF6405" w14:textId="77777777" w:rsidR="00384460" w:rsidRDefault="00384460" w:rsidP="00384460"/>
    <w:p w14:paraId="4C3CF586" w14:textId="77777777" w:rsidR="00384460" w:rsidRDefault="00384460" w:rsidP="00384460"/>
    <w:p w14:paraId="59A3EA1F" w14:textId="77777777" w:rsidR="00997149" w:rsidRDefault="00997149" w:rsidP="00384460"/>
    <w:p w14:paraId="00599C4E" w14:textId="77777777" w:rsidR="00997149" w:rsidRDefault="00997149" w:rsidP="00384460"/>
    <w:p w14:paraId="08CE052D" w14:textId="77777777" w:rsidR="00997149" w:rsidRDefault="00997149" w:rsidP="00384460"/>
    <w:p w14:paraId="62A94299" w14:textId="77777777" w:rsidR="00997149" w:rsidRDefault="00997149" w:rsidP="00384460"/>
    <w:p w14:paraId="126CD918" w14:textId="77777777" w:rsidR="00384460" w:rsidRDefault="00384460" w:rsidP="00384460"/>
    <w:p w14:paraId="74D11906" w14:textId="77777777" w:rsidR="00384460" w:rsidRDefault="00384460" w:rsidP="003844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 temelju članka 35. Zakona o lokalnoj i područnoj (regionalnoj) samoupravi („Narodne novine“, broj 33/01, 60/01-vjerodostojno tumačenje, 129/05, 109/07, 125/08, 36/09, 36/09, 150/11, 144/12, 19/13-pročišćeni tekst, 137/15-ispravak, 123/17, 98/19, 144/20) i članka 29. Statuta Općine Murter-Kornati („Službeni glasnik Općine Murter-Kornati“, broj 2/21) Općinsko vijeće Općine Murter-Kornati na __ sjednici od ______ godine, donosi</w:t>
      </w:r>
    </w:p>
    <w:p w14:paraId="14B9FAEF" w14:textId="77777777" w:rsidR="00384460" w:rsidRDefault="00384460" w:rsidP="00384460">
      <w:pPr>
        <w:rPr>
          <w:rFonts w:ascii="Times New Roman" w:hAnsi="Times New Roman" w:cs="Times New Roman"/>
        </w:rPr>
      </w:pPr>
    </w:p>
    <w:p w14:paraId="3DDC7120" w14:textId="77777777" w:rsidR="00384460" w:rsidRDefault="00384460" w:rsidP="0038446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STATUTARNU ODLUKU</w:t>
      </w:r>
    </w:p>
    <w:p w14:paraId="4CECAB58" w14:textId="77777777" w:rsidR="00384460" w:rsidRDefault="00384460" w:rsidP="0038446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izmjenama i dopunama Statuta Općine Murter-Kornati</w:t>
      </w:r>
    </w:p>
    <w:p w14:paraId="2E763D31" w14:textId="77777777" w:rsidR="00384460" w:rsidRDefault="00384460" w:rsidP="00384460">
      <w:pPr>
        <w:spacing w:after="0"/>
        <w:jc w:val="center"/>
        <w:rPr>
          <w:rFonts w:ascii="Times New Roman" w:hAnsi="Times New Roman" w:cs="Times New Roman"/>
          <w:b/>
        </w:rPr>
      </w:pPr>
    </w:p>
    <w:p w14:paraId="09163BB3" w14:textId="77777777" w:rsidR="00384460" w:rsidRDefault="00384460" w:rsidP="0038446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1.</w:t>
      </w:r>
    </w:p>
    <w:p w14:paraId="34FCECAA" w14:textId="77777777" w:rsidR="00384460" w:rsidRDefault="00384460" w:rsidP="0038446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Statutu Općine Murter-Kornati („Službeni glasnik Općine Murter-Kornati“, broj 2/21) u članku 29. stavku 1. briše se točka 10. koja glasi:</w:t>
      </w:r>
    </w:p>
    <w:p w14:paraId="660FF6CB" w14:textId="77777777" w:rsidR="00384460" w:rsidRDefault="00384460" w:rsidP="00384460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i/>
        </w:rPr>
        <w:t>donosi odluku o kriterijima za ocjenjivanje službenika i namještenika i načinu provođenja ocjenjivanja.</w:t>
      </w:r>
    </w:p>
    <w:p w14:paraId="0D7BBD10" w14:textId="77777777" w:rsidR="00384460" w:rsidRDefault="00384460" w:rsidP="00384460">
      <w:pPr>
        <w:spacing w:after="0"/>
        <w:jc w:val="both"/>
        <w:rPr>
          <w:rFonts w:ascii="Times New Roman" w:hAnsi="Times New Roman" w:cs="Times New Roman"/>
          <w:i/>
        </w:rPr>
      </w:pPr>
    </w:p>
    <w:p w14:paraId="5F10D731" w14:textId="77777777" w:rsidR="00384460" w:rsidRDefault="00384460" w:rsidP="00384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Dosadašnje točke od 11. – 26. postaju točke od 10. – 25.</w:t>
      </w:r>
    </w:p>
    <w:p w14:paraId="241C5E7A" w14:textId="77777777" w:rsidR="00384460" w:rsidRDefault="00384460" w:rsidP="00384460">
      <w:pPr>
        <w:rPr>
          <w:rFonts w:ascii="Times New Roman" w:hAnsi="Times New Roman" w:cs="Times New Roman"/>
        </w:rPr>
      </w:pPr>
    </w:p>
    <w:p w14:paraId="6F612278" w14:textId="77777777" w:rsidR="00384460" w:rsidRDefault="00384460" w:rsidP="0038446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2.</w:t>
      </w:r>
    </w:p>
    <w:p w14:paraId="7C743F9D" w14:textId="77777777" w:rsidR="00384460" w:rsidRDefault="006935D0" w:rsidP="0038446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članku 44. stavku 4</w:t>
      </w:r>
      <w:r w:rsidR="00384460">
        <w:rPr>
          <w:rFonts w:ascii="Times New Roman" w:hAnsi="Times New Roman" w:cs="Times New Roman"/>
        </w:rPr>
        <w:t xml:space="preserve">. iza točke 24. dodaje se točka 25. koja glasi: </w:t>
      </w:r>
    </w:p>
    <w:p w14:paraId="12B96B24" w14:textId="77777777" w:rsidR="00384460" w:rsidRDefault="00384460" w:rsidP="00384460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i/>
        </w:rPr>
        <w:t>donosi Pravilnik  o kriterijima za ocjenjivanje službenika i namještenika i načinu provođenja ocjenjivanja.</w:t>
      </w:r>
    </w:p>
    <w:p w14:paraId="6E4FF65A" w14:textId="77777777" w:rsidR="00384460" w:rsidRDefault="00384460" w:rsidP="00384460">
      <w:pPr>
        <w:spacing w:after="0"/>
        <w:jc w:val="both"/>
        <w:rPr>
          <w:rFonts w:ascii="Times New Roman" w:hAnsi="Times New Roman" w:cs="Times New Roman"/>
          <w:i/>
        </w:rPr>
      </w:pPr>
    </w:p>
    <w:p w14:paraId="0CAAD655" w14:textId="77777777" w:rsidR="00384460" w:rsidRDefault="00384460" w:rsidP="003844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Dosadašnja točka 25. postaje točka 26.</w:t>
      </w:r>
    </w:p>
    <w:p w14:paraId="10ED2345" w14:textId="77777777" w:rsidR="00384460" w:rsidRDefault="00384460" w:rsidP="00384460">
      <w:pPr>
        <w:rPr>
          <w:rFonts w:ascii="Times New Roman" w:hAnsi="Times New Roman" w:cs="Times New Roman"/>
        </w:rPr>
      </w:pPr>
    </w:p>
    <w:p w14:paraId="746EBDDE" w14:textId="77777777" w:rsidR="00384460" w:rsidRDefault="00384460" w:rsidP="0038446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3.</w:t>
      </w:r>
    </w:p>
    <w:p w14:paraId="5776E981" w14:textId="54C69512" w:rsidR="00384460" w:rsidRDefault="00384460" w:rsidP="00384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Izmjene i dopune Statutarne odluke o izmjenama i dopunama Statuta Općine Murte</w:t>
      </w:r>
      <w:r w:rsidR="004F2C7D">
        <w:rPr>
          <w:rFonts w:ascii="Times New Roman" w:hAnsi="Times New Roman" w:cs="Times New Roman"/>
        </w:rPr>
        <w:t xml:space="preserve">r-Kornati stupaju na snagu </w:t>
      </w:r>
      <w:r w:rsidR="0078204C">
        <w:rPr>
          <w:rFonts w:ascii="Times New Roman" w:hAnsi="Times New Roman" w:cs="Times New Roman"/>
        </w:rPr>
        <w:t>osmog</w:t>
      </w:r>
      <w:r>
        <w:rPr>
          <w:rFonts w:ascii="Times New Roman" w:hAnsi="Times New Roman" w:cs="Times New Roman"/>
        </w:rPr>
        <w:t xml:space="preserve"> dana od dana objave u „Službenom glasniku Općine Murter-Kornati“.</w:t>
      </w:r>
    </w:p>
    <w:p w14:paraId="07E8DD72" w14:textId="77777777" w:rsidR="00997149" w:rsidRDefault="00997149" w:rsidP="00997149">
      <w:pPr>
        <w:rPr>
          <w:rFonts w:ascii="Times New Roman" w:hAnsi="Times New Roman" w:cs="Times New Roman"/>
        </w:rPr>
      </w:pPr>
    </w:p>
    <w:p w14:paraId="0B842141" w14:textId="77777777" w:rsidR="00997149" w:rsidRDefault="00997149" w:rsidP="0099714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</w:p>
    <w:p w14:paraId="66FC6EFC" w14:textId="77777777" w:rsidR="00997149" w:rsidRDefault="00997149" w:rsidP="0099714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</w:t>
      </w:r>
    </w:p>
    <w:p w14:paraId="7D3AB879" w14:textId="77777777" w:rsidR="00997149" w:rsidRDefault="00997149" w:rsidP="0099714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</w:t>
      </w:r>
    </w:p>
    <w:p w14:paraId="50C3EE9F" w14:textId="77777777" w:rsidR="00997149" w:rsidRDefault="00997149" w:rsidP="00997149">
      <w:pPr>
        <w:rPr>
          <w:rFonts w:ascii="Times New Roman" w:hAnsi="Times New Roman" w:cs="Times New Roman"/>
        </w:rPr>
      </w:pPr>
    </w:p>
    <w:p w14:paraId="07A61C90" w14:textId="77777777" w:rsidR="00384460" w:rsidRDefault="00384460" w:rsidP="00384460">
      <w:pPr>
        <w:rPr>
          <w:rFonts w:ascii="Times New Roman" w:hAnsi="Times New Roman" w:cs="Times New Roman"/>
        </w:rPr>
      </w:pPr>
    </w:p>
    <w:p w14:paraId="0AA268C7" w14:textId="77777777" w:rsidR="00384460" w:rsidRDefault="00384460" w:rsidP="0038446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</w:t>
      </w:r>
    </w:p>
    <w:p w14:paraId="139A5112" w14:textId="77777777" w:rsidR="00384460" w:rsidRDefault="00997149" w:rsidP="0038446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</w:t>
      </w:r>
    </w:p>
    <w:p w14:paraId="2224CA8D" w14:textId="77777777" w:rsidR="00997149" w:rsidRDefault="00997149" w:rsidP="0038446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Skračić</w:t>
      </w:r>
    </w:p>
    <w:p w14:paraId="787B40BC" w14:textId="77777777" w:rsidR="00997149" w:rsidRDefault="00997149" w:rsidP="00384460">
      <w:pPr>
        <w:spacing w:after="0"/>
        <w:jc w:val="center"/>
        <w:rPr>
          <w:rFonts w:ascii="Times New Roman" w:hAnsi="Times New Roman" w:cs="Times New Roman"/>
        </w:rPr>
      </w:pPr>
    </w:p>
    <w:p w14:paraId="2B6F715F" w14:textId="77777777" w:rsidR="00997149" w:rsidRDefault="00997149" w:rsidP="00384460">
      <w:pPr>
        <w:spacing w:after="0"/>
        <w:jc w:val="center"/>
        <w:rPr>
          <w:rFonts w:ascii="Times New Roman" w:hAnsi="Times New Roman" w:cs="Times New Roman"/>
        </w:rPr>
      </w:pPr>
    </w:p>
    <w:p w14:paraId="6D5D13C3" w14:textId="77777777" w:rsidR="00997149" w:rsidRDefault="00997149" w:rsidP="00384460">
      <w:pPr>
        <w:spacing w:after="0"/>
        <w:jc w:val="center"/>
        <w:rPr>
          <w:rFonts w:ascii="Times New Roman" w:hAnsi="Times New Roman" w:cs="Times New Roman"/>
        </w:rPr>
      </w:pPr>
    </w:p>
    <w:p w14:paraId="26CC2045" w14:textId="77777777" w:rsidR="00997149" w:rsidRDefault="00997149" w:rsidP="00384460">
      <w:pPr>
        <w:spacing w:after="0"/>
        <w:jc w:val="center"/>
        <w:rPr>
          <w:rFonts w:ascii="Times New Roman" w:hAnsi="Times New Roman" w:cs="Times New Roman"/>
        </w:rPr>
      </w:pPr>
    </w:p>
    <w:p w14:paraId="7FFEB76D" w14:textId="77777777" w:rsidR="00997149" w:rsidRDefault="00997149" w:rsidP="00384460">
      <w:pPr>
        <w:spacing w:after="0"/>
        <w:jc w:val="center"/>
        <w:rPr>
          <w:rFonts w:ascii="Times New Roman" w:hAnsi="Times New Roman" w:cs="Times New Roman"/>
        </w:rPr>
      </w:pPr>
    </w:p>
    <w:p w14:paraId="69CFD1EC" w14:textId="77777777" w:rsidR="00997149" w:rsidRDefault="00997149" w:rsidP="00384460">
      <w:pPr>
        <w:spacing w:after="0"/>
        <w:jc w:val="center"/>
        <w:rPr>
          <w:rFonts w:ascii="Times New Roman" w:hAnsi="Times New Roman" w:cs="Times New Roman"/>
        </w:rPr>
      </w:pPr>
    </w:p>
    <w:p w14:paraId="64B5385A" w14:textId="77777777" w:rsidR="00997149" w:rsidRDefault="00997149" w:rsidP="00384460">
      <w:pPr>
        <w:spacing w:after="0"/>
        <w:jc w:val="center"/>
        <w:rPr>
          <w:rFonts w:ascii="Times New Roman" w:hAnsi="Times New Roman" w:cs="Times New Roman"/>
        </w:rPr>
      </w:pPr>
    </w:p>
    <w:p w14:paraId="173FCAEF" w14:textId="77777777" w:rsidR="00384460" w:rsidRDefault="00384460" w:rsidP="00384460">
      <w:pPr>
        <w:rPr>
          <w:rFonts w:ascii="Times New Roman" w:hAnsi="Times New Roman" w:cs="Times New Roman"/>
        </w:rPr>
      </w:pPr>
    </w:p>
    <w:p w14:paraId="0558FE6E" w14:textId="77777777" w:rsidR="00384460" w:rsidRDefault="00384460" w:rsidP="00384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OBRAZLOŽENJE:</w:t>
      </w:r>
    </w:p>
    <w:p w14:paraId="42258000" w14:textId="77777777" w:rsidR="00384460" w:rsidRDefault="00384460" w:rsidP="00384460">
      <w:pPr>
        <w:rPr>
          <w:rFonts w:ascii="Times New Roman" w:hAnsi="Times New Roman" w:cs="Times New Roman"/>
        </w:rPr>
      </w:pPr>
    </w:p>
    <w:p w14:paraId="33AC6920" w14:textId="77777777" w:rsidR="00384460" w:rsidRDefault="00384460" w:rsidP="00384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PREDLAGATELJ: općinski načelnik</w:t>
      </w:r>
    </w:p>
    <w:p w14:paraId="7849C464" w14:textId="77777777" w:rsidR="00384460" w:rsidRDefault="00384460" w:rsidP="00384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IZVJESTITELJ: </w:t>
      </w:r>
      <w:r w:rsidR="00997149">
        <w:rPr>
          <w:rFonts w:ascii="Times New Roman" w:hAnsi="Times New Roman" w:cs="Times New Roman"/>
        </w:rPr>
        <w:t>pročelnica JUO</w:t>
      </w:r>
    </w:p>
    <w:p w14:paraId="41003361" w14:textId="77777777" w:rsidR="00384460" w:rsidRDefault="00384460" w:rsidP="00384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PRAVNA OSNOVA: Zakon o službenicima i namještenicima u lokalnoj i područnoj (regionalnoj) samoupravi, NN 17/25</w:t>
      </w:r>
    </w:p>
    <w:p w14:paraId="3FBFDE3D" w14:textId="77777777" w:rsidR="00384460" w:rsidRDefault="00384460" w:rsidP="00384460">
      <w:pPr>
        <w:pStyle w:val="box478999"/>
        <w:spacing w:before="0" w:beforeAutospacing="0" w:after="0" w:afterAutospacing="0"/>
        <w:jc w:val="center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Članak 43.</w:t>
      </w:r>
    </w:p>
    <w:p w14:paraId="3EBDA75F" w14:textId="77777777" w:rsidR="00384460" w:rsidRDefault="00384460" w:rsidP="00384460">
      <w:pPr>
        <w:pStyle w:val="box478999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U članku 95. iza stavka 3. dodaje se novi stavak 4. koji glasi:</w:t>
      </w:r>
    </w:p>
    <w:p w14:paraId="0CCABFDB" w14:textId="77777777" w:rsidR="00384460" w:rsidRDefault="00384460" w:rsidP="00384460">
      <w:pPr>
        <w:pStyle w:val="box478999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»Prilikom ocjenjivanja službenika uzet će se u obzir prigovori i pritužbe stranaka na rad i postupanje službenika.«.</w:t>
      </w:r>
    </w:p>
    <w:p w14:paraId="592EEDF4" w14:textId="77777777" w:rsidR="00384460" w:rsidRDefault="00384460" w:rsidP="00384460">
      <w:pPr>
        <w:pStyle w:val="box478999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Dosadašnji stavak 4., koji postaje stavak 5., mijenja se i glasi:</w:t>
      </w:r>
    </w:p>
    <w:p w14:paraId="786B88B9" w14:textId="77777777" w:rsidR="00384460" w:rsidRDefault="00384460" w:rsidP="00384460">
      <w:pPr>
        <w:pStyle w:val="box478999"/>
        <w:spacing w:before="0" w:beforeAutospacing="0" w:after="135" w:afterAutospacing="0"/>
        <w:jc w:val="both"/>
        <w:rPr>
          <w:b/>
          <w:color w:val="414145"/>
          <w:sz w:val="22"/>
          <w:szCs w:val="22"/>
        </w:rPr>
      </w:pPr>
      <w:r>
        <w:rPr>
          <w:b/>
          <w:color w:val="414145"/>
          <w:sz w:val="22"/>
          <w:szCs w:val="22"/>
        </w:rPr>
        <w:t>»Kriterije za ocjenjivanje službenika i način provođenja ocjenjivanja pravilnikom propisuje općinski načelnik, gradonačelnik odnosno župan.«.</w:t>
      </w:r>
    </w:p>
    <w:p w14:paraId="50690E4D" w14:textId="77777777" w:rsidR="00384460" w:rsidRDefault="00384460" w:rsidP="00384460">
      <w:pPr>
        <w:jc w:val="both"/>
        <w:rPr>
          <w:rFonts w:ascii="Times New Roman" w:hAnsi="Times New Roman" w:cs="Times New Roman"/>
        </w:rPr>
      </w:pPr>
    </w:p>
    <w:p w14:paraId="69568BCB" w14:textId="77777777" w:rsidR="00384460" w:rsidRDefault="00384460" w:rsidP="00384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Zakon o lokalnoj i područnoj (regionalnoj) samoupravi</w:t>
      </w:r>
    </w:p>
    <w:p w14:paraId="383DD332" w14:textId="77777777" w:rsidR="00384460" w:rsidRDefault="00384460" w:rsidP="00384460">
      <w:pPr>
        <w:pStyle w:val="StandardWeb"/>
        <w:spacing w:before="0" w:beforeAutospacing="0" w:after="135" w:afterAutospacing="0"/>
        <w:jc w:val="center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Članak 35.</w:t>
      </w:r>
    </w:p>
    <w:p w14:paraId="36DC06F2" w14:textId="77777777" w:rsidR="00384460" w:rsidRDefault="00384460" w:rsidP="00384460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Predstavničko tijelo:</w:t>
      </w:r>
    </w:p>
    <w:p w14:paraId="32034D54" w14:textId="77777777" w:rsidR="00384460" w:rsidRDefault="00384460" w:rsidP="00384460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1. donosi statut jedinice lokalne, odnosno područne (regionalne) samouprave,</w:t>
      </w:r>
    </w:p>
    <w:p w14:paraId="43BA5A12" w14:textId="77777777" w:rsidR="00384460" w:rsidRDefault="00384460" w:rsidP="00384460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2. donosi odluke i druge opće akte kojima uređuje pitanja iz samoupravnog djelokruga jedinice lokalne, odnosno područne (regionalne) samouprave,</w:t>
      </w:r>
    </w:p>
    <w:p w14:paraId="5F1E341D" w14:textId="77777777" w:rsidR="00384460" w:rsidRDefault="00384460" w:rsidP="00384460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3. osniva radna tijela, bira i razrješuje članove tih tijela te bira, imenuje i razrješuje i druge osobe određene zakonom, drugim propisom ili statutom,</w:t>
      </w:r>
    </w:p>
    <w:p w14:paraId="24C212A1" w14:textId="77777777" w:rsidR="00384460" w:rsidRDefault="00384460" w:rsidP="00384460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4. uređuje ustrojstvo i djelokrug upravnih tijela jedinice lokalne, odnosno područne (regionalne) samouprave,</w:t>
      </w:r>
    </w:p>
    <w:p w14:paraId="44517903" w14:textId="77777777" w:rsidR="00384460" w:rsidRDefault="00384460" w:rsidP="00384460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5. osniva javne ustanove i druge pravne osobe za obavljanje gospodarskih, društvenih, komunalnih i drugih djelatnosti od interesa za jedinicu lokalne, odnosno područne (regionalne) samouprave,</w:t>
      </w:r>
    </w:p>
    <w:p w14:paraId="049C4FB8" w14:textId="77777777" w:rsidR="00384460" w:rsidRDefault="00384460" w:rsidP="00384460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6. obavlja i druge poslove koji su zakonom ili drugim propisom stavljeni u djelokrug predstavničkog tijela.</w:t>
      </w:r>
    </w:p>
    <w:p w14:paraId="7BAB0155" w14:textId="77777777" w:rsidR="00384460" w:rsidRDefault="00384460" w:rsidP="00384460">
      <w:pPr>
        <w:jc w:val="both"/>
        <w:rPr>
          <w:rFonts w:ascii="Times New Roman" w:hAnsi="Times New Roman" w:cs="Times New Roman"/>
        </w:rPr>
      </w:pPr>
    </w:p>
    <w:p w14:paraId="6A5F229F" w14:textId="77777777" w:rsidR="00384460" w:rsidRDefault="00384460" w:rsidP="00384460">
      <w:pPr>
        <w:rPr>
          <w:rFonts w:ascii="Times New Roman" w:hAnsi="Times New Roman" w:cs="Times New Roman"/>
        </w:rPr>
      </w:pPr>
    </w:p>
    <w:p w14:paraId="5EC01AA2" w14:textId="77777777" w:rsidR="009C730B" w:rsidRDefault="009C730B"/>
    <w:sectPr w:rsidR="009C7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460"/>
    <w:rsid w:val="0027441A"/>
    <w:rsid w:val="00384460"/>
    <w:rsid w:val="004F2C31"/>
    <w:rsid w:val="004F2C7D"/>
    <w:rsid w:val="006935D0"/>
    <w:rsid w:val="0078204C"/>
    <w:rsid w:val="00982AFF"/>
    <w:rsid w:val="00997149"/>
    <w:rsid w:val="009C730B"/>
    <w:rsid w:val="00D4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E456E"/>
  <w15:chartTrackingRefBased/>
  <w15:docId w15:val="{E5D89ECB-9E2D-451B-9569-BCF80D9DD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460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384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78999">
    <w:name w:val="box_478999"/>
    <w:basedOn w:val="Normal"/>
    <w:uiPriority w:val="99"/>
    <w:semiHidden/>
    <w:rsid w:val="00384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7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44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1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Toni Turčinov</cp:lastModifiedBy>
  <cp:revision>15</cp:revision>
  <cp:lastPrinted>2025-08-21T08:55:00Z</cp:lastPrinted>
  <dcterms:created xsi:type="dcterms:W3CDTF">2025-07-28T07:17:00Z</dcterms:created>
  <dcterms:modified xsi:type="dcterms:W3CDTF">2025-08-22T12:47:00Z</dcterms:modified>
</cp:coreProperties>
</file>